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E5" w:rsidRPr="007C1D89" w:rsidRDefault="00196FE5" w:rsidP="00196FE5">
      <w:pPr>
        <w:pStyle w:val="a3"/>
        <w:spacing w:before="1"/>
        <w:ind w:left="0" w:right="-27" w:firstLine="709"/>
        <w:jc w:val="right"/>
        <w:rPr>
          <w:rFonts w:eastAsiaTheme="minorHAnsi"/>
          <w:color w:val="000000"/>
          <w:sz w:val="24"/>
          <w:szCs w:val="22"/>
        </w:rPr>
      </w:pPr>
      <w:r w:rsidRPr="007C1D89">
        <w:rPr>
          <w:rFonts w:eastAsiaTheme="minorHAnsi"/>
          <w:color w:val="000000"/>
          <w:sz w:val="24"/>
          <w:szCs w:val="22"/>
        </w:rPr>
        <w:t>Приложение № 1</w:t>
      </w:r>
    </w:p>
    <w:p w:rsidR="00196FE5" w:rsidRPr="007C1D89" w:rsidRDefault="00196FE5" w:rsidP="00196FE5">
      <w:pPr>
        <w:pStyle w:val="a3"/>
        <w:spacing w:before="1"/>
        <w:ind w:left="0" w:right="-27" w:firstLine="709"/>
        <w:jc w:val="right"/>
        <w:rPr>
          <w:rFonts w:eastAsiaTheme="minorHAnsi"/>
          <w:color w:val="000000"/>
          <w:sz w:val="24"/>
          <w:szCs w:val="22"/>
        </w:rPr>
      </w:pPr>
      <w:r w:rsidRPr="007C1D89">
        <w:rPr>
          <w:rFonts w:eastAsiaTheme="minorHAnsi"/>
          <w:color w:val="000000"/>
          <w:sz w:val="24"/>
          <w:szCs w:val="22"/>
        </w:rPr>
        <w:t>к письму Университета 2035</w:t>
      </w:r>
      <w:r w:rsidRPr="007C1D89">
        <w:rPr>
          <w:rFonts w:eastAsiaTheme="minorHAnsi"/>
          <w:color w:val="000000"/>
          <w:sz w:val="24"/>
          <w:szCs w:val="22"/>
        </w:rPr>
        <w:br/>
        <w:t>от ____________ № ____________</w:t>
      </w:r>
    </w:p>
    <w:p w:rsidR="00196FE5" w:rsidRPr="007C1D89" w:rsidRDefault="00196FE5" w:rsidP="00196FE5">
      <w:pPr>
        <w:pStyle w:val="a3"/>
        <w:spacing w:before="1"/>
        <w:ind w:left="0" w:right="-27" w:firstLine="709"/>
        <w:jc w:val="right"/>
        <w:rPr>
          <w:rFonts w:eastAsiaTheme="minorHAnsi"/>
          <w:color w:val="000000"/>
          <w:szCs w:val="24"/>
        </w:rPr>
      </w:pPr>
    </w:p>
    <w:p w:rsidR="00196FE5" w:rsidRPr="001966AD" w:rsidRDefault="00196FE5" w:rsidP="00196FE5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24347567"/>
      <w:r w:rsidRPr="001966AD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Информационная справка о проекте «Код будущего»</w:t>
      </w:r>
    </w:p>
    <w:bookmarkEnd w:id="0"/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color w:val="000000"/>
          <w:sz w:val="24"/>
          <w:szCs w:val="24"/>
        </w:rPr>
      </w:pPr>
      <w:r w:rsidRPr="001966AD">
        <w:rPr>
          <w:rFonts w:eastAsiaTheme="minorHAnsi"/>
          <w:color w:val="000000"/>
          <w:sz w:val="24"/>
          <w:szCs w:val="24"/>
        </w:rPr>
        <w:t>Российские школьники 8</w:t>
      </w:r>
      <w:r>
        <w:rPr>
          <w:rFonts w:eastAsiaTheme="minorHAnsi"/>
          <w:color w:val="000000"/>
          <w:sz w:val="24"/>
          <w:szCs w:val="24"/>
        </w:rPr>
        <w:t> − </w:t>
      </w:r>
      <w:r w:rsidRPr="001966AD">
        <w:rPr>
          <w:rFonts w:eastAsiaTheme="minorHAnsi"/>
          <w:color w:val="000000"/>
          <w:sz w:val="24"/>
          <w:szCs w:val="24"/>
        </w:rPr>
        <w:t xml:space="preserve">11 классов </w:t>
      </w:r>
      <w:r w:rsidRPr="00EF59DB">
        <w:rPr>
          <w:rFonts w:eastAsiaTheme="minorHAnsi"/>
          <w:color w:val="000000"/>
          <w:sz w:val="24"/>
          <w:szCs w:val="24"/>
        </w:rPr>
        <w:t>и студенты колледжей</w:t>
      </w:r>
      <w:r>
        <w:rPr>
          <w:sz w:val="18"/>
          <w:szCs w:val="18"/>
        </w:rPr>
        <w:t xml:space="preserve"> </w:t>
      </w:r>
      <w:r w:rsidRPr="001966AD">
        <w:rPr>
          <w:rFonts w:eastAsiaTheme="minorHAnsi"/>
          <w:color w:val="000000"/>
          <w:sz w:val="24"/>
          <w:szCs w:val="24"/>
        </w:rPr>
        <w:t xml:space="preserve">смогут изучить современные языки программирования на двухлетних курсах бесплатно в рамках проекта «Код будущего». Прием заявок на курсы </w:t>
      </w:r>
      <w:r>
        <w:rPr>
          <w:rFonts w:eastAsiaTheme="minorHAnsi"/>
          <w:color w:val="000000"/>
          <w:sz w:val="24"/>
          <w:szCs w:val="24"/>
        </w:rPr>
        <w:t xml:space="preserve">проводится </w:t>
      </w:r>
      <w:r w:rsidRPr="001966AD">
        <w:rPr>
          <w:rFonts w:eastAsiaTheme="minorHAnsi"/>
          <w:color w:val="000000"/>
          <w:sz w:val="24"/>
          <w:szCs w:val="24"/>
        </w:rPr>
        <w:t xml:space="preserve">на </w:t>
      </w:r>
      <w:r>
        <w:rPr>
          <w:rFonts w:eastAsiaTheme="minorHAnsi"/>
          <w:color w:val="000000"/>
          <w:sz w:val="24"/>
          <w:szCs w:val="24"/>
        </w:rPr>
        <w:t>П</w:t>
      </w:r>
      <w:r w:rsidRPr="00A3348A">
        <w:rPr>
          <w:rFonts w:eastAsiaTheme="minorHAnsi"/>
          <w:color w:val="000000"/>
          <w:sz w:val="24"/>
          <w:szCs w:val="24"/>
        </w:rPr>
        <w:t xml:space="preserve">ортале </w:t>
      </w:r>
      <w:r>
        <w:rPr>
          <w:rFonts w:eastAsiaTheme="minorHAnsi"/>
          <w:color w:val="000000"/>
          <w:sz w:val="24"/>
          <w:szCs w:val="24"/>
        </w:rPr>
        <w:t>г</w:t>
      </w:r>
      <w:r w:rsidRPr="001966AD">
        <w:rPr>
          <w:rFonts w:eastAsiaTheme="minorHAnsi"/>
          <w:color w:val="000000"/>
          <w:sz w:val="24"/>
          <w:szCs w:val="24"/>
        </w:rPr>
        <w:t>осу</w:t>
      </w:r>
      <w:r>
        <w:rPr>
          <w:rFonts w:eastAsiaTheme="minorHAnsi"/>
          <w:color w:val="000000"/>
          <w:sz w:val="24"/>
          <w:szCs w:val="24"/>
        </w:rPr>
        <w:t>дарственных у</w:t>
      </w:r>
      <w:r w:rsidRPr="001966AD">
        <w:rPr>
          <w:rFonts w:eastAsiaTheme="minorHAnsi"/>
          <w:color w:val="000000"/>
          <w:sz w:val="24"/>
          <w:szCs w:val="24"/>
        </w:rPr>
        <w:t>слуг</w:t>
      </w:r>
      <w:r>
        <w:rPr>
          <w:rFonts w:eastAsiaTheme="minorHAnsi"/>
          <w:color w:val="000000"/>
          <w:sz w:val="24"/>
          <w:szCs w:val="24"/>
        </w:rPr>
        <w:t>:</w:t>
      </w:r>
      <w:r w:rsidRPr="00E27241">
        <w:rPr>
          <w:rFonts w:eastAsiaTheme="minorHAnsi"/>
          <w:color w:val="0070C0"/>
          <w:sz w:val="24"/>
          <w:szCs w:val="24"/>
        </w:rPr>
        <w:t xml:space="preserve"> </w:t>
      </w:r>
      <w:hyperlink r:id="rId4" w:history="1">
        <w:r w:rsidRPr="007C1D89">
          <w:rPr>
            <w:rFonts w:eastAsiaTheme="minorHAnsi"/>
            <w:color w:val="000000" w:themeColor="text1"/>
            <w:sz w:val="24"/>
            <w:szCs w:val="24"/>
          </w:rPr>
          <w:t>https://www.gosuslugi.ru/futurecode</w:t>
        </w:r>
      </w:hyperlink>
      <w:r w:rsidRPr="007C1D89">
        <w:rPr>
          <w:rFonts w:eastAsiaTheme="minorHAnsi"/>
          <w:color w:val="000000" w:themeColor="text1"/>
          <w:sz w:val="24"/>
          <w:szCs w:val="24"/>
        </w:rPr>
        <w:t>.</w:t>
      </w:r>
    </w:p>
    <w:p w:rsidR="00196FE5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</w:p>
    <w:p w:rsidR="00196FE5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  <w:r w:rsidRPr="001966AD">
        <w:rPr>
          <w:rFonts w:eastAsiaTheme="minorHAnsi"/>
          <w:b/>
          <w:color w:val="000000"/>
          <w:sz w:val="24"/>
          <w:szCs w:val="24"/>
        </w:rPr>
        <w:t>Кто может обучаться</w:t>
      </w:r>
    </w:p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</w:p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color w:val="000000"/>
          <w:sz w:val="24"/>
          <w:szCs w:val="24"/>
        </w:rPr>
      </w:pPr>
      <w:r w:rsidRPr="001966AD">
        <w:rPr>
          <w:rFonts w:eastAsiaTheme="minorHAnsi"/>
          <w:color w:val="000000"/>
          <w:sz w:val="24"/>
          <w:szCs w:val="24"/>
        </w:rPr>
        <w:t>Школьники 8</w:t>
      </w:r>
      <w:r>
        <w:rPr>
          <w:rFonts w:eastAsiaTheme="minorHAnsi"/>
          <w:color w:val="000000"/>
          <w:sz w:val="24"/>
          <w:szCs w:val="24"/>
        </w:rPr>
        <w:t> − </w:t>
      </w:r>
      <w:r w:rsidRPr="001966AD">
        <w:rPr>
          <w:rFonts w:eastAsiaTheme="minorHAnsi"/>
          <w:color w:val="000000"/>
          <w:sz w:val="24"/>
          <w:szCs w:val="24"/>
        </w:rPr>
        <w:t>11 классов</w:t>
      </w:r>
      <w:r>
        <w:rPr>
          <w:rFonts w:eastAsiaTheme="minorHAnsi"/>
          <w:color w:val="000000"/>
          <w:sz w:val="24"/>
          <w:szCs w:val="24"/>
        </w:rPr>
        <w:t xml:space="preserve"> и </w:t>
      </w:r>
      <w:r w:rsidRPr="00EF59DB">
        <w:rPr>
          <w:rFonts w:eastAsiaTheme="minorHAnsi"/>
          <w:color w:val="000000"/>
          <w:sz w:val="24"/>
          <w:szCs w:val="24"/>
        </w:rPr>
        <w:t>студенты колледжей</w:t>
      </w:r>
      <w:r w:rsidRPr="001966AD">
        <w:rPr>
          <w:rFonts w:eastAsiaTheme="minorHAnsi"/>
          <w:color w:val="000000"/>
          <w:sz w:val="24"/>
          <w:szCs w:val="24"/>
        </w:rPr>
        <w:t xml:space="preserve">, успешно прошедшие вступительное испытание. В онлайн-формате могут обучаться </w:t>
      </w:r>
      <w:r>
        <w:rPr>
          <w:rFonts w:eastAsiaTheme="minorHAnsi"/>
          <w:color w:val="000000"/>
          <w:sz w:val="24"/>
          <w:szCs w:val="24"/>
        </w:rPr>
        <w:t xml:space="preserve">школьники 8 − 11 классов и </w:t>
      </w:r>
      <w:r w:rsidRPr="00EF59DB">
        <w:rPr>
          <w:rFonts w:eastAsiaTheme="minorHAnsi"/>
          <w:color w:val="000000"/>
          <w:sz w:val="24"/>
          <w:szCs w:val="24"/>
        </w:rPr>
        <w:t>студенты колледжей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1966AD">
        <w:rPr>
          <w:rFonts w:eastAsiaTheme="minorHAnsi"/>
          <w:color w:val="000000"/>
          <w:sz w:val="24"/>
          <w:szCs w:val="24"/>
        </w:rPr>
        <w:t xml:space="preserve">всех регионов России. О наличии в регионе </w:t>
      </w:r>
      <w:r>
        <w:rPr>
          <w:rFonts w:eastAsiaTheme="minorHAnsi"/>
          <w:color w:val="000000"/>
          <w:sz w:val="24"/>
          <w:szCs w:val="24"/>
        </w:rPr>
        <w:t>офлайн</w:t>
      </w:r>
      <w:r w:rsidRPr="007C1D89">
        <w:rPr>
          <w:rFonts w:eastAsiaTheme="minorHAnsi"/>
          <w:color w:val="000000"/>
          <w:sz w:val="24"/>
          <w:szCs w:val="24"/>
        </w:rPr>
        <w:t>-</w:t>
      </w:r>
      <w:r>
        <w:rPr>
          <w:rFonts w:eastAsiaTheme="minorHAnsi"/>
          <w:color w:val="000000"/>
          <w:sz w:val="24"/>
          <w:szCs w:val="24"/>
        </w:rPr>
        <w:t>площадок</w:t>
      </w:r>
      <w:r w:rsidRPr="001966AD">
        <w:rPr>
          <w:rFonts w:eastAsiaTheme="minorHAnsi"/>
          <w:color w:val="000000"/>
          <w:sz w:val="24"/>
          <w:szCs w:val="24"/>
        </w:rPr>
        <w:t xml:space="preserve"> для очного обучения можно узнать через интерактивную карту на </w:t>
      </w:r>
      <w:r>
        <w:rPr>
          <w:rFonts w:eastAsiaTheme="minorHAnsi"/>
          <w:color w:val="000000"/>
          <w:sz w:val="24"/>
          <w:szCs w:val="24"/>
        </w:rPr>
        <w:t>Портале г</w:t>
      </w:r>
      <w:r w:rsidRPr="001966AD">
        <w:rPr>
          <w:rFonts w:eastAsiaTheme="minorHAnsi"/>
          <w:color w:val="000000"/>
          <w:sz w:val="24"/>
          <w:szCs w:val="24"/>
        </w:rPr>
        <w:t>осу</w:t>
      </w:r>
      <w:r>
        <w:rPr>
          <w:rFonts w:eastAsiaTheme="minorHAnsi"/>
          <w:color w:val="000000"/>
          <w:sz w:val="24"/>
          <w:szCs w:val="24"/>
        </w:rPr>
        <w:t>дарственных у</w:t>
      </w:r>
      <w:r w:rsidRPr="001966AD">
        <w:rPr>
          <w:rFonts w:eastAsiaTheme="minorHAnsi"/>
          <w:color w:val="000000"/>
          <w:sz w:val="24"/>
          <w:szCs w:val="24"/>
        </w:rPr>
        <w:t xml:space="preserve">слуг. </w:t>
      </w:r>
    </w:p>
    <w:p w:rsidR="00196FE5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</w:p>
    <w:p w:rsidR="00196FE5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  <w:r w:rsidRPr="001966AD">
        <w:rPr>
          <w:rFonts w:eastAsiaTheme="minorHAnsi"/>
          <w:b/>
          <w:color w:val="000000"/>
          <w:sz w:val="24"/>
          <w:szCs w:val="24"/>
        </w:rPr>
        <w:t>Что ждет участников</w:t>
      </w:r>
    </w:p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 </w:t>
      </w:r>
      <w:r w:rsidRPr="001966AD">
        <w:rPr>
          <w:rFonts w:eastAsiaTheme="minorHAnsi"/>
          <w:b/>
          <w:color w:val="000000"/>
          <w:sz w:val="24"/>
          <w:szCs w:val="24"/>
        </w:rPr>
        <w:t xml:space="preserve"> </w:t>
      </w:r>
    </w:p>
    <w:p w:rsidR="00196FE5" w:rsidRPr="001966AD" w:rsidRDefault="00196FE5" w:rsidP="00196F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6AD">
        <w:rPr>
          <w:rFonts w:ascii="Times New Roman" w:hAnsi="Times New Roman" w:cs="Times New Roman"/>
          <w:color w:val="000000"/>
          <w:sz w:val="24"/>
          <w:szCs w:val="24"/>
        </w:rPr>
        <w:t>144 академических часа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6FE5" w:rsidRDefault="00196FE5" w:rsidP="00196F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6AD">
        <w:rPr>
          <w:rFonts w:ascii="Times New Roman" w:hAnsi="Times New Roman" w:cs="Times New Roman"/>
          <w:color w:val="000000"/>
          <w:sz w:val="24"/>
          <w:szCs w:val="24"/>
        </w:rPr>
        <w:t>4 учебных модуля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6FE5" w:rsidRPr="001966AD" w:rsidRDefault="00196FE5" w:rsidP="00196F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FE5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  <w:r w:rsidRPr="001966AD">
        <w:rPr>
          <w:rFonts w:eastAsiaTheme="minorHAnsi"/>
          <w:b/>
          <w:color w:val="000000"/>
          <w:sz w:val="24"/>
          <w:szCs w:val="24"/>
        </w:rPr>
        <w:t>Как подать заявку на участие</w:t>
      </w:r>
    </w:p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</w:p>
    <w:p w:rsidR="00196FE5" w:rsidRPr="006B0708" w:rsidRDefault="00196FE5" w:rsidP="00196FE5">
      <w:pPr>
        <w:pStyle w:val="a3"/>
        <w:ind w:right="-28" w:firstLine="597"/>
        <w:rPr>
          <w:rFonts w:eastAsiaTheme="minorHAnsi"/>
          <w:color w:val="000000"/>
          <w:sz w:val="24"/>
          <w:szCs w:val="24"/>
        </w:rPr>
      </w:pPr>
      <w:r w:rsidRPr="00EF59DB">
        <w:rPr>
          <w:rFonts w:eastAsiaTheme="minorHAnsi"/>
          <w:color w:val="000000"/>
          <w:sz w:val="24"/>
          <w:szCs w:val="24"/>
        </w:rPr>
        <w:t>1. Выберите формат и курс обучения. Заявление может подать школьник/студент колледжа, его родитель или законный представитель</w:t>
      </w:r>
      <w:r>
        <w:rPr>
          <w:rFonts w:eastAsiaTheme="minorHAnsi"/>
          <w:color w:val="000000"/>
          <w:sz w:val="24"/>
          <w:szCs w:val="24"/>
        </w:rPr>
        <w:t>.</w:t>
      </w:r>
    </w:p>
    <w:p w:rsidR="00196FE5" w:rsidRPr="00EF59DB" w:rsidRDefault="00196FE5" w:rsidP="00196FE5">
      <w:pPr>
        <w:pStyle w:val="a3"/>
        <w:ind w:right="-28" w:firstLine="597"/>
        <w:rPr>
          <w:rFonts w:eastAsiaTheme="minorHAnsi"/>
          <w:color w:val="000000"/>
          <w:sz w:val="24"/>
          <w:szCs w:val="24"/>
        </w:rPr>
      </w:pPr>
      <w:r w:rsidRPr="00EF59DB">
        <w:rPr>
          <w:rFonts w:eastAsiaTheme="minorHAnsi"/>
          <w:color w:val="000000"/>
          <w:sz w:val="24"/>
          <w:szCs w:val="24"/>
        </w:rPr>
        <w:t>2. Дождитесь получения ссылки на вступительное испытание, она прид</w:t>
      </w:r>
      <w:r>
        <w:rPr>
          <w:rFonts w:eastAsiaTheme="minorHAnsi"/>
          <w:color w:val="000000"/>
          <w:sz w:val="24"/>
          <w:szCs w:val="24"/>
        </w:rPr>
        <w:t>е</w:t>
      </w:r>
      <w:r w:rsidRPr="00EF59DB">
        <w:rPr>
          <w:rFonts w:eastAsiaTheme="minorHAnsi"/>
          <w:color w:val="000000"/>
          <w:sz w:val="24"/>
          <w:szCs w:val="24"/>
        </w:rPr>
        <w:t>т в личный кабинет после проверки заявления</w:t>
      </w:r>
      <w:r>
        <w:rPr>
          <w:rFonts w:eastAsiaTheme="minorHAnsi"/>
          <w:color w:val="000000"/>
          <w:sz w:val="24"/>
          <w:szCs w:val="24"/>
        </w:rPr>
        <w:t>.</w:t>
      </w:r>
    </w:p>
    <w:p w:rsidR="00196FE5" w:rsidRPr="00EF59DB" w:rsidRDefault="00196FE5" w:rsidP="00196FE5">
      <w:pPr>
        <w:pStyle w:val="a3"/>
        <w:ind w:right="-28" w:firstLine="597"/>
        <w:rPr>
          <w:rFonts w:eastAsiaTheme="minorHAnsi"/>
          <w:color w:val="000000"/>
          <w:sz w:val="24"/>
          <w:szCs w:val="24"/>
        </w:rPr>
      </w:pPr>
      <w:r w:rsidRPr="00EF59DB">
        <w:rPr>
          <w:rFonts w:eastAsiaTheme="minorHAnsi"/>
          <w:color w:val="000000"/>
          <w:sz w:val="24"/>
          <w:szCs w:val="24"/>
        </w:rPr>
        <w:t>3. Пройдите вступительное испытание в течение 10 рабочих дней с момента получения ссылки</w:t>
      </w:r>
      <w:r>
        <w:rPr>
          <w:rFonts w:eastAsiaTheme="minorHAnsi"/>
          <w:color w:val="000000"/>
          <w:sz w:val="24"/>
          <w:szCs w:val="24"/>
        </w:rPr>
        <w:t>.</w:t>
      </w:r>
    </w:p>
    <w:p w:rsidR="00196FE5" w:rsidRPr="00EF59DB" w:rsidRDefault="00196FE5" w:rsidP="00196FE5">
      <w:pPr>
        <w:pStyle w:val="a3"/>
        <w:ind w:right="-28" w:firstLine="597"/>
        <w:rPr>
          <w:rFonts w:eastAsiaTheme="minorHAnsi"/>
          <w:color w:val="000000"/>
          <w:sz w:val="24"/>
          <w:szCs w:val="24"/>
        </w:rPr>
      </w:pPr>
      <w:r w:rsidRPr="00EF59DB">
        <w:rPr>
          <w:rFonts w:eastAsiaTheme="minorHAnsi"/>
          <w:color w:val="000000"/>
          <w:sz w:val="24"/>
          <w:szCs w:val="24"/>
        </w:rPr>
        <w:t>4. Заключите договор с образовательной организацией на бесплатное обучение</w:t>
      </w:r>
      <w:r>
        <w:rPr>
          <w:rFonts w:eastAsiaTheme="minorHAnsi"/>
          <w:color w:val="000000"/>
          <w:sz w:val="24"/>
          <w:szCs w:val="24"/>
        </w:rPr>
        <w:t>.</w:t>
      </w:r>
    </w:p>
    <w:p w:rsidR="00196FE5" w:rsidRDefault="00196FE5" w:rsidP="00196FE5">
      <w:pPr>
        <w:pStyle w:val="a3"/>
        <w:ind w:left="0" w:right="-28" w:firstLine="709"/>
        <w:rPr>
          <w:rFonts w:eastAsiaTheme="minorHAnsi"/>
          <w:color w:val="000000"/>
          <w:sz w:val="24"/>
          <w:szCs w:val="24"/>
        </w:rPr>
      </w:pPr>
      <w:r w:rsidRPr="00EF59DB">
        <w:rPr>
          <w:rFonts w:eastAsiaTheme="minorHAnsi"/>
          <w:color w:val="000000"/>
          <w:sz w:val="24"/>
          <w:szCs w:val="24"/>
        </w:rPr>
        <w:t>Успешно сдав итоговые экзамены, школьники и студенты колледжей получат сертификат об окончании курса. Подать заявление на обучение можно до 30 сентября</w:t>
      </w:r>
      <w:r>
        <w:rPr>
          <w:rFonts w:eastAsiaTheme="minorHAnsi"/>
          <w:color w:val="000000"/>
          <w:sz w:val="24"/>
          <w:szCs w:val="24"/>
        </w:rPr>
        <w:t xml:space="preserve"> 2023 г.</w:t>
      </w:r>
    </w:p>
    <w:p w:rsidR="00196FE5" w:rsidRPr="00812266" w:rsidRDefault="00196FE5" w:rsidP="00196FE5">
      <w:pPr>
        <w:pStyle w:val="a3"/>
        <w:ind w:left="0" w:right="-28" w:firstLine="709"/>
        <w:rPr>
          <w:rFonts w:eastAsiaTheme="minorHAnsi"/>
          <w:color w:val="000000"/>
          <w:sz w:val="24"/>
          <w:szCs w:val="24"/>
        </w:rPr>
      </w:pPr>
      <w:r w:rsidRPr="001966AD">
        <w:rPr>
          <w:rFonts w:eastAsiaTheme="minorHAnsi"/>
          <w:color w:val="000000"/>
          <w:sz w:val="24"/>
          <w:szCs w:val="24"/>
        </w:rPr>
        <w:t>По вопросам участия в проекте «Код будущего» обучающиеся и их родители (законные представители) могут получить консультацию, позвонив на горячую линию проекта по номеру телефона</w:t>
      </w:r>
      <w:r>
        <w:rPr>
          <w:rFonts w:eastAsiaTheme="minorHAnsi"/>
          <w:color w:val="000000"/>
          <w:sz w:val="24"/>
          <w:szCs w:val="24"/>
        </w:rPr>
        <w:t>:</w:t>
      </w:r>
      <w:r w:rsidRPr="001966AD">
        <w:rPr>
          <w:rFonts w:eastAsiaTheme="minorHAnsi"/>
          <w:color w:val="000000"/>
          <w:sz w:val="24"/>
          <w:szCs w:val="24"/>
        </w:rPr>
        <w:t xml:space="preserve"> </w:t>
      </w:r>
      <w:r w:rsidRPr="00822238">
        <w:rPr>
          <w:rFonts w:eastAsiaTheme="minorHAnsi"/>
          <w:color w:val="000000"/>
          <w:sz w:val="24"/>
          <w:szCs w:val="24"/>
        </w:rPr>
        <w:t>8 (800) 700-20-36</w:t>
      </w:r>
      <w:r>
        <w:rPr>
          <w:rFonts w:eastAsiaTheme="minorHAnsi"/>
          <w:color w:val="000000"/>
          <w:sz w:val="24"/>
          <w:szCs w:val="24"/>
        </w:rPr>
        <w:t>,</w:t>
      </w:r>
      <w:r w:rsidRPr="001966AD">
        <w:rPr>
          <w:rFonts w:eastAsiaTheme="minorHAnsi"/>
          <w:color w:val="000000"/>
          <w:sz w:val="24"/>
          <w:szCs w:val="24"/>
        </w:rPr>
        <w:t xml:space="preserve"> или написав на адрес электронной почты: </w:t>
      </w:r>
      <w:hyperlink r:id="rId5" w:history="1">
        <w:r w:rsidRPr="00812266">
          <w:rPr>
            <w:rFonts w:eastAsiaTheme="minorHAnsi"/>
            <w:color w:val="000000"/>
            <w:sz w:val="24"/>
            <w:szCs w:val="24"/>
          </w:rPr>
          <w:t>futurecode@2035.university</w:t>
        </w:r>
      </w:hyperlink>
      <w:r w:rsidRPr="00812266">
        <w:rPr>
          <w:rFonts w:eastAsiaTheme="minorHAnsi"/>
          <w:color w:val="000000"/>
          <w:sz w:val="24"/>
          <w:szCs w:val="24"/>
        </w:rPr>
        <w:t>.</w:t>
      </w:r>
    </w:p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color w:val="000000"/>
          <w:sz w:val="24"/>
          <w:szCs w:val="24"/>
        </w:rPr>
      </w:pPr>
    </w:p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b/>
          <w:color w:val="000000"/>
          <w:sz w:val="24"/>
          <w:szCs w:val="24"/>
        </w:rPr>
      </w:pPr>
      <w:r w:rsidRPr="001966AD">
        <w:rPr>
          <w:rFonts w:eastAsiaTheme="minorHAnsi"/>
          <w:b/>
          <w:color w:val="000000"/>
          <w:sz w:val="24"/>
          <w:szCs w:val="24"/>
        </w:rPr>
        <w:t>О проекте</w:t>
      </w:r>
    </w:p>
    <w:p w:rsidR="00196FE5" w:rsidRPr="001966AD" w:rsidRDefault="00196FE5" w:rsidP="00196FE5">
      <w:pPr>
        <w:pStyle w:val="a3"/>
        <w:ind w:left="0" w:right="-28" w:firstLine="709"/>
        <w:rPr>
          <w:rFonts w:eastAsiaTheme="minorHAnsi"/>
          <w:color w:val="000000"/>
          <w:sz w:val="24"/>
          <w:szCs w:val="24"/>
        </w:rPr>
      </w:pPr>
      <w:r w:rsidRPr="001966AD">
        <w:rPr>
          <w:rFonts w:eastAsiaTheme="minorHAnsi"/>
          <w:color w:val="000000"/>
          <w:sz w:val="24"/>
          <w:szCs w:val="24"/>
        </w:rPr>
        <w:t>Проект «Код будущего» поможет школьникам изучить современные языки программирования (</w:t>
      </w:r>
      <w:proofErr w:type="spellStart"/>
      <w:r w:rsidRPr="001966AD">
        <w:rPr>
          <w:rFonts w:eastAsiaTheme="minorHAnsi"/>
          <w:color w:val="000000"/>
          <w:sz w:val="24"/>
          <w:szCs w:val="24"/>
        </w:rPr>
        <w:t>Python</w:t>
      </w:r>
      <w:proofErr w:type="spellEnd"/>
      <w:r w:rsidRPr="001966AD">
        <w:rPr>
          <w:rFonts w:eastAsiaTheme="minorHAnsi"/>
          <w:color w:val="000000"/>
          <w:sz w:val="24"/>
          <w:szCs w:val="24"/>
        </w:rPr>
        <w:t xml:space="preserve">, C#, </w:t>
      </w:r>
      <w:proofErr w:type="spellStart"/>
      <w:r w:rsidRPr="001966AD">
        <w:rPr>
          <w:rFonts w:eastAsiaTheme="minorHAnsi"/>
          <w:color w:val="000000"/>
          <w:sz w:val="24"/>
          <w:szCs w:val="24"/>
        </w:rPr>
        <w:t>Java</w:t>
      </w:r>
      <w:proofErr w:type="spellEnd"/>
      <w:r w:rsidRPr="001966AD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1966AD">
        <w:rPr>
          <w:rFonts w:eastAsiaTheme="minorHAnsi"/>
          <w:color w:val="000000"/>
          <w:sz w:val="24"/>
          <w:szCs w:val="24"/>
        </w:rPr>
        <w:t>PHP</w:t>
      </w:r>
      <w:proofErr w:type="spellEnd"/>
      <w:r w:rsidRPr="001966AD">
        <w:rPr>
          <w:rFonts w:eastAsiaTheme="minorHAnsi"/>
          <w:color w:val="000000"/>
          <w:sz w:val="24"/>
          <w:szCs w:val="24"/>
        </w:rPr>
        <w:t xml:space="preserve">, C++, </w:t>
      </w:r>
      <w:proofErr w:type="spellStart"/>
      <w:r w:rsidRPr="001966AD">
        <w:rPr>
          <w:rFonts w:eastAsiaTheme="minorHAnsi"/>
          <w:color w:val="000000"/>
          <w:sz w:val="24"/>
          <w:szCs w:val="24"/>
        </w:rPr>
        <w:t>Java</w:t>
      </w:r>
      <w:proofErr w:type="spellEnd"/>
      <w:r w:rsidRPr="001966AD">
        <w:rPr>
          <w:rFonts w:eastAsiaTheme="minorHAnsi"/>
          <w:color w:val="000000"/>
          <w:sz w:val="24"/>
          <w:szCs w:val="24"/>
        </w:rPr>
        <w:t xml:space="preserve"> и другие)</w:t>
      </w:r>
      <w:r>
        <w:rPr>
          <w:rFonts w:eastAsiaTheme="minorHAnsi"/>
          <w:color w:val="000000"/>
          <w:sz w:val="24"/>
          <w:szCs w:val="24"/>
        </w:rPr>
        <w:t>,</w:t>
      </w:r>
      <w:r w:rsidRPr="001966AD">
        <w:rPr>
          <w:rFonts w:eastAsiaTheme="minorHAnsi"/>
          <w:color w:val="000000"/>
          <w:sz w:val="24"/>
          <w:szCs w:val="24"/>
        </w:rPr>
        <w:t xml:space="preserve"> получить востребованные навыки в области информационных технологий. </w:t>
      </w:r>
    </w:p>
    <w:p w:rsidR="00196FE5" w:rsidRDefault="00196FE5" w:rsidP="00196FE5">
      <w:pPr>
        <w:pStyle w:val="a3"/>
        <w:ind w:right="-28" w:firstLine="709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Н</w:t>
      </w:r>
      <w:r w:rsidRPr="001966AD">
        <w:rPr>
          <w:rFonts w:eastAsiaTheme="minorHAnsi"/>
          <w:color w:val="000000"/>
          <w:sz w:val="24"/>
          <w:szCs w:val="24"/>
        </w:rPr>
        <w:t xml:space="preserve">а </w:t>
      </w:r>
      <w:r>
        <w:rPr>
          <w:rFonts w:eastAsiaTheme="minorHAnsi"/>
          <w:color w:val="000000"/>
          <w:sz w:val="24"/>
          <w:szCs w:val="24"/>
        </w:rPr>
        <w:t>Портале государственных услуг</w:t>
      </w:r>
      <w:r w:rsidRPr="001966AD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будут</w:t>
      </w:r>
      <w:r w:rsidRPr="001966AD">
        <w:rPr>
          <w:rFonts w:eastAsiaTheme="minorHAnsi"/>
          <w:color w:val="000000"/>
          <w:sz w:val="24"/>
          <w:szCs w:val="24"/>
        </w:rPr>
        <w:t xml:space="preserve"> доступн</w:t>
      </w:r>
      <w:r>
        <w:rPr>
          <w:rFonts w:eastAsiaTheme="minorHAnsi"/>
          <w:color w:val="000000"/>
          <w:sz w:val="24"/>
          <w:szCs w:val="24"/>
        </w:rPr>
        <w:t>ы</w:t>
      </w:r>
      <w:r w:rsidRPr="001966AD">
        <w:rPr>
          <w:rFonts w:eastAsiaTheme="minorHAnsi"/>
          <w:color w:val="000000"/>
          <w:sz w:val="24"/>
          <w:szCs w:val="24"/>
        </w:rPr>
        <w:t xml:space="preserve"> </w:t>
      </w:r>
      <w:r w:rsidRPr="003E3B95">
        <w:rPr>
          <w:rFonts w:eastAsiaTheme="minorHAnsi"/>
          <w:color w:val="000000"/>
          <w:sz w:val="24"/>
          <w:szCs w:val="24"/>
        </w:rPr>
        <w:t>для обучения программы</w:t>
      </w:r>
      <w:r w:rsidRPr="001966AD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br/>
      </w:r>
      <w:r w:rsidRPr="001966AD">
        <w:rPr>
          <w:rFonts w:eastAsiaTheme="minorHAnsi"/>
          <w:color w:val="000000"/>
          <w:sz w:val="24"/>
          <w:szCs w:val="24"/>
        </w:rPr>
        <w:t xml:space="preserve">от образовательных организаций, являющихся лидерами сферы дополнительного образования по обучению детей разных возрастов программированию: 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ФГАОУ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 xml:space="preserve"> ВО «Московский физико-технический институт (национальный исследовательский университет)»</w:t>
      </w:r>
      <w:r>
        <w:rPr>
          <w:rFonts w:eastAsiaTheme="minorHAnsi"/>
          <w:color w:val="000000"/>
          <w:sz w:val="24"/>
          <w:szCs w:val="24"/>
        </w:rPr>
        <w:t xml:space="preserve">, </w:t>
      </w:r>
      <w:r w:rsidRPr="00660553">
        <w:rPr>
          <w:rFonts w:eastAsiaTheme="minorHAnsi"/>
          <w:color w:val="000000"/>
          <w:sz w:val="24"/>
          <w:szCs w:val="24"/>
        </w:rPr>
        <w:t>ООО «Мобильное Электронное Образование»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АНО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 xml:space="preserve"> ВО «Университет 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Иннополис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>»,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CD7CC3">
        <w:rPr>
          <w:rFonts w:eastAsiaTheme="minorHAnsi"/>
          <w:color w:val="000000"/>
          <w:sz w:val="24"/>
          <w:szCs w:val="24"/>
        </w:rPr>
        <w:t>ООО «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Юмакс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>»,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ЧОУ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ДПО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«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1С</w:t>
      </w:r>
      <w:proofErr w:type="spellEnd"/>
      <w:r>
        <w:rPr>
          <w:rFonts w:eastAsiaTheme="minorHAnsi"/>
          <w:color w:val="000000"/>
          <w:sz w:val="24"/>
          <w:szCs w:val="24"/>
        </w:rPr>
        <w:t>-</w:t>
      </w:r>
      <w:r w:rsidRPr="00CD7CC3">
        <w:rPr>
          <w:rFonts w:eastAsiaTheme="minorHAnsi"/>
          <w:color w:val="000000"/>
          <w:sz w:val="24"/>
          <w:szCs w:val="24"/>
        </w:rPr>
        <w:t>Образовани</w:t>
      </w:r>
      <w:r w:rsidRPr="00660553">
        <w:rPr>
          <w:rFonts w:eastAsiaTheme="minorHAnsi"/>
          <w:color w:val="000000"/>
          <w:sz w:val="24"/>
          <w:szCs w:val="24"/>
        </w:rPr>
        <w:t>е»,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АНО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ДПО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 xml:space="preserve"> «Школа </w:t>
      </w:r>
      <w:r w:rsidRPr="00CD7CC3">
        <w:rPr>
          <w:rFonts w:eastAsiaTheme="minorHAnsi"/>
          <w:color w:val="000000"/>
          <w:sz w:val="24"/>
          <w:szCs w:val="24"/>
        </w:rPr>
        <w:lastRenderedPageBreak/>
        <w:t>программистов»,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CD7CC3">
        <w:rPr>
          <w:rFonts w:eastAsiaTheme="minorHAnsi"/>
          <w:color w:val="000000"/>
          <w:sz w:val="24"/>
          <w:szCs w:val="24"/>
        </w:rPr>
        <w:t>АО «Академия Просвещения»,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660553">
        <w:rPr>
          <w:rFonts w:eastAsiaTheme="minorHAnsi"/>
          <w:color w:val="000000"/>
          <w:sz w:val="24"/>
          <w:szCs w:val="24"/>
        </w:rPr>
        <w:t>ООО «</w:t>
      </w:r>
      <w:proofErr w:type="spellStart"/>
      <w:r w:rsidRPr="00660553">
        <w:rPr>
          <w:rFonts w:eastAsiaTheme="minorHAnsi"/>
          <w:color w:val="000000"/>
          <w:sz w:val="24"/>
          <w:szCs w:val="24"/>
        </w:rPr>
        <w:t>Учи.Дома</w:t>
      </w:r>
      <w:proofErr w:type="spellEnd"/>
      <w:r w:rsidRPr="00660553">
        <w:rPr>
          <w:rFonts w:eastAsiaTheme="minorHAnsi"/>
          <w:color w:val="000000"/>
          <w:sz w:val="24"/>
          <w:szCs w:val="24"/>
        </w:rPr>
        <w:t>»,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CD7CC3">
        <w:rPr>
          <w:rFonts w:eastAsiaTheme="minorHAnsi"/>
          <w:color w:val="000000"/>
          <w:sz w:val="24"/>
          <w:szCs w:val="24"/>
        </w:rPr>
        <w:t>ООО «</w:t>
      </w:r>
      <w:proofErr w:type="spellStart"/>
      <w:r w:rsidRPr="00CD7CC3">
        <w:rPr>
          <w:rFonts w:eastAsiaTheme="minorHAnsi"/>
          <w:color w:val="000000"/>
          <w:sz w:val="24"/>
          <w:szCs w:val="24"/>
        </w:rPr>
        <w:t>Алгоритмика</w:t>
      </w:r>
      <w:proofErr w:type="spellEnd"/>
      <w:r w:rsidRPr="00CD7CC3">
        <w:rPr>
          <w:rFonts w:eastAsiaTheme="minorHAnsi"/>
          <w:color w:val="000000"/>
          <w:sz w:val="24"/>
          <w:szCs w:val="24"/>
        </w:rPr>
        <w:t>»,</w:t>
      </w:r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0553">
        <w:rPr>
          <w:rFonts w:eastAsiaTheme="minorHAnsi"/>
          <w:color w:val="000000"/>
          <w:sz w:val="24"/>
          <w:szCs w:val="24"/>
        </w:rPr>
        <w:t>АНО</w:t>
      </w:r>
      <w:proofErr w:type="spellEnd"/>
      <w:r w:rsidRPr="0066055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0553">
        <w:rPr>
          <w:rFonts w:eastAsiaTheme="minorHAnsi"/>
          <w:color w:val="000000"/>
          <w:sz w:val="24"/>
          <w:szCs w:val="24"/>
        </w:rPr>
        <w:t>ДПО</w:t>
      </w:r>
      <w:proofErr w:type="spellEnd"/>
      <w:r w:rsidRPr="00660553">
        <w:rPr>
          <w:rFonts w:eastAsiaTheme="minorHAnsi"/>
          <w:color w:val="000000"/>
          <w:sz w:val="24"/>
          <w:szCs w:val="24"/>
        </w:rPr>
        <w:t xml:space="preserve"> «Образовательные технологии Яндекса»,</w:t>
      </w:r>
      <w:r>
        <w:rPr>
          <w:rFonts w:eastAsiaTheme="minorHAnsi"/>
          <w:color w:val="000000"/>
          <w:sz w:val="24"/>
          <w:szCs w:val="24"/>
        </w:rPr>
        <w:t xml:space="preserve"> НО ЧУ ВО </w:t>
      </w:r>
      <w:r w:rsidRPr="00660553">
        <w:rPr>
          <w:rFonts w:eastAsiaTheme="minorHAnsi"/>
          <w:color w:val="000000"/>
          <w:sz w:val="24"/>
          <w:szCs w:val="24"/>
        </w:rPr>
        <w:t>«Московский финансово-промышленный университет «Синергия»,</w:t>
      </w:r>
      <w:r w:rsidRPr="00CD7CC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660553">
        <w:rPr>
          <w:rFonts w:eastAsiaTheme="minorHAnsi"/>
          <w:color w:val="000000"/>
          <w:sz w:val="24"/>
          <w:szCs w:val="24"/>
        </w:rPr>
        <w:t>АНО</w:t>
      </w:r>
      <w:proofErr w:type="spellEnd"/>
      <w:r w:rsidRPr="00660553">
        <w:rPr>
          <w:rFonts w:eastAsiaTheme="minorHAnsi"/>
          <w:color w:val="000000"/>
          <w:sz w:val="24"/>
          <w:szCs w:val="24"/>
        </w:rPr>
        <w:t xml:space="preserve"> Д</w:t>
      </w:r>
      <w:r>
        <w:rPr>
          <w:rFonts w:eastAsiaTheme="minorHAnsi"/>
          <w:color w:val="000000"/>
          <w:sz w:val="24"/>
          <w:szCs w:val="24"/>
        </w:rPr>
        <w:t>О «</w:t>
      </w:r>
      <w:r w:rsidRPr="0030042E">
        <w:rPr>
          <w:rFonts w:eastAsiaTheme="minorHAnsi"/>
          <w:color w:val="000000"/>
          <w:sz w:val="24"/>
          <w:szCs w:val="24"/>
        </w:rPr>
        <w:t xml:space="preserve">Научно-образовательный центр </w:t>
      </w:r>
      <w:proofErr w:type="spellStart"/>
      <w:r w:rsidRPr="0030042E">
        <w:rPr>
          <w:rFonts w:eastAsiaTheme="minorHAnsi"/>
          <w:color w:val="000000"/>
          <w:sz w:val="24"/>
          <w:szCs w:val="24"/>
        </w:rPr>
        <w:t>МГТУ</w:t>
      </w:r>
      <w:proofErr w:type="spellEnd"/>
      <w:r w:rsidRPr="0030042E">
        <w:rPr>
          <w:rFonts w:eastAsiaTheme="minorHAnsi"/>
          <w:color w:val="000000"/>
          <w:sz w:val="24"/>
          <w:szCs w:val="24"/>
        </w:rPr>
        <w:t xml:space="preserve"> им. Н.Э. Баумана</w:t>
      </w:r>
      <w:r>
        <w:rPr>
          <w:rFonts w:eastAsiaTheme="minorHAnsi"/>
          <w:color w:val="000000"/>
          <w:sz w:val="24"/>
          <w:szCs w:val="24"/>
        </w:rPr>
        <w:t xml:space="preserve">», </w:t>
      </w:r>
      <w:r w:rsidRPr="00660553">
        <w:rPr>
          <w:rFonts w:eastAsiaTheme="minorHAnsi"/>
          <w:color w:val="000000"/>
          <w:sz w:val="24"/>
          <w:szCs w:val="24"/>
        </w:rPr>
        <w:t>ООО «</w:t>
      </w:r>
      <w:proofErr w:type="spellStart"/>
      <w:r w:rsidRPr="00660553">
        <w:rPr>
          <w:rFonts w:eastAsiaTheme="minorHAnsi"/>
          <w:color w:val="000000"/>
          <w:sz w:val="24"/>
          <w:szCs w:val="24"/>
        </w:rPr>
        <w:t>Фоксфорд</w:t>
      </w:r>
      <w:proofErr w:type="spellEnd"/>
      <w:r w:rsidRPr="00660553">
        <w:rPr>
          <w:rFonts w:eastAsiaTheme="minorHAnsi"/>
          <w:color w:val="000000"/>
          <w:sz w:val="24"/>
          <w:szCs w:val="24"/>
        </w:rPr>
        <w:t xml:space="preserve">», </w:t>
      </w:r>
      <w:proofErr w:type="spellStart"/>
      <w:r w:rsidRPr="0030042E">
        <w:rPr>
          <w:rFonts w:eastAsiaTheme="minorHAnsi"/>
          <w:color w:val="000000"/>
          <w:sz w:val="24"/>
          <w:szCs w:val="24"/>
        </w:rPr>
        <w:t>ФГБОУ</w:t>
      </w:r>
      <w:proofErr w:type="spellEnd"/>
      <w:r w:rsidRPr="0030042E">
        <w:rPr>
          <w:rFonts w:eastAsiaTheme="minorHAnsi"/>
          <w:color w:val="000000"/>
          <w:sz w:val="24"/>
          <w:szCs w:val="24"/>
        </w:rPr>
        <w:t xml:space="preserve"> ВО «Р</w:t>
      </w:r>
      <w:r w:rsidRPr="003E3B95">
        <w:rPr>
          <w:rFonts w:eastAsiaTheme="minorHAnsi"/>
          <w:color w:val="000000"/>
          <w:sz w:val="24"/>
          <w:szCs w:val="24"/>
        </w:rPr>
        <w:t>оссийский экономический университет</w:t>
      </w:r>
      <w:r w:rsidRPr="0030042E">
        <w:rPr>
          <w:rFonts w:eastAsiaTheme="minorHAnsi"/>
          <w:color w:val="000000"/>
          <w:sz w:val="24"/>
          <w:szCs w:val="24"/>
        </w:rPr>
        <w:t xml:space="preserve"> им. </w:t>
      </w:r>
      <w:proofErr w:type="spellStart"/>
      <w:r w:rsidRPr="0030042E">
        <w:rPr>
          <w:rFonts w:eastAsiaTheme="minorHAnsi"/>
          <w:color w:val="000000"/>
          <w:sz w:val="24"/>
          <w:szCs w:val="24"/>
        </w:rPr>
        <w:t>Г.В</w:t>
      </w:r>
      <w:proofErr w:type="spellEnd"/>
      <w:r w:rsidRPr="0030042E">
        <w:rPr>
          <w:rFonts w:eastAsiaTheme="minorHAnsi"/>
          <w:color w:val="000000"/>
          <w:sz w:val="24"/>
          <w:szCs w:val="24"/>
        </w:rPr>
        <w:t>. Плеханова»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Г</w:t>
      </w:r>
      <w:r w:rsidRPr="0030042E">
        <w:rPr>
          <w:rFonts w:eastAsiaTheme="minorHAnsi"/>
          <w:color w:val="000000"/>
          <w:sz w:val="24"/>
          <w:szCs w:val="24"/>
        </w:rPr>
        <w:t>АОУ</w:t>
      </w:r>
      <w:proofErr w:type="spellEnd"/>
      <w:r w:rsidRPr="0030042E">
        <w:rPr>
          <w:rFonts w:eastAsiaTheme="minorHAnsi"/>
          <w:color w:val="000000"/>
          <w:sz w:val="24"/>
          <w:szCs w:val="24"/>
        </w:rPr>
        <w:t xml:space="preserve"> ВО </w:t>
      </w:r>
      <w:r>
        <w:rPr>
          <w:rFonts w:eastAsiaTheme="minorHAnsi"/>
          <w:color w:val="000000"/>
          <w:sz w:val="24"/>
          <w:szCs w:val="24"/>
        </w:rPr>
        <w:t>«</w:t>
      </w:r>
      <w:r w:rsidRPr="0030042E">
        <w:rPr>
          <w:rFonts w:eastAsiaTheme="minorHAnsi"/>
          <w:color w:val="000000"/>
          <w:sz w:val="24"/>
          <w:szCs w:val="24"/>
        </w:rPr>
        <w:t>Московский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30042E">
        <w:rPr>
          <w:rFonts w:eastAsiaTheme="minorHAnsi"/>
          <w:color w:val="000000"/>
          <w:sz w:val="24"/>
          <w:szCs w:val="24"/>
        </w:rPr>
        <w:t>городской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30042E">
        <w:rPr>
          <w:rFonts w:eastAsiaTheme="minorHAnsi"/>
          <w:color w:val="000000"/>
          <w:sz w:val="24"/>
          <w:szCs w:val="24"/>
        </w:rPr>
        <w:t>педагогический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30042E">
        <w:rPr>
          <w:rFonts w:eastAsiaTheme="minorHAnsi"/>
          <w:color w:val="000000"/>
          <w:sz w:val="24"/>
          <w:szCs w:val="24"/>
        </w:rPr>
        <w:t>университет»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30042E">
        <w:rPr>
          <w:rFonts w:eastAsiaTheme="minorHAnsi"/>
          <w:color w:val="000000"/>
          <w:sz w:val="24"/>
          <w:szCs w:val="24"/>
        </w:rPr>
        <w:t>ФГБОУ</w:t>
      </w:r>
      <w:proofErr w:type="spellEnd"/>
      <w:r w:rsidRPr="0030042E">
        <w:rPr>
          <w:rFonts w:eastAsiaTheme="minorHAnsi"/>
          <w:color w:val="000000"/>
          <w:sz w:val="24"/>
          <w:szCs w:val="24"/>
        </w:rPr>
        <w:t xml:space="preserve"> ВО «Волгоградский государственный технический университет»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ФГОБУ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ВО </w:t>
      </w:r>
      <w:r w:rsidRPr="003E3B95">
        <w:rPr>
          <w:rFonts w:eastAsiaTheme="minorHAnsi"/>
          <w:color w:val="000000"/>
          <w:sz w:val="24"/>
          <w:szCs w:val="24"/>
        </w:rPr>
        <w:t xml:space="preserve">«Финансовый университет при Правительстве Российской Федерации», </w:t>
      </w:r>
      <w:proofErr w:type="spellStart"/>
      <w:r w:rsidRPr="003E3B95">
        <w:rPr>
          <w:rFonts w:eastAsiaTheme="minorHAnsi"/>
          <w:color w:val="000000"/>
          <w:sz w:val="24"/>
          <w:szCs w:val="24"/>
        </w:rPr>
        <w:t>АНО</w:t>
      </w:r>
      <w:proofErr w:type="spellEnd"/>
      <w:r w:rsidRPr="003E3B95">
        <w:rPr>
          <w:rFonts w:eastAsiaTheme="minorHAnsi"/>
          <w:color w:val="000000"/>
          <w:sz w:val="24"/>
          <w:szCs w:val="24"/>
        </w:rPr>
        <w:t xml:space="preserve"> ВО «Российский новый университет», </w:t>
      </w:r>
      <w:proofErr w:type="spellStart"/>
      <w:r>
        <w:rPr>
          <w:rFonts w:eastAsiaTheme="minorHAnsi"/>
          <w:color w:val="000000"/>
          <w:sz w:val="24"/>
          <w:szCs w:val="24"/>
        </w:rPr>
        <w:t>ФГБОУ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ВО «Кабардино-Балкарский государственный университет им. </w:t>
      </w:r>
      <w:proofErr w:type="spellStart"/>
      <w:r>
        <w:rPr>
          <w:rFonts w:eastAsiaTheme="minorHAnsi"/>
          <w:color w:val="000000"/>
          <w:sz w:val="24"/>
          <w:szCs w:val="24"/>
        </w:rPr>
        <w:t>Х.М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. </w:t>
      </w:r>
      <w:proofErr w:type="spellStart"/>
      <w:r>
        <w:rPr>
          <w:rFonts w:eastAsiaTheme="minorHAnsi"/>
          <w:color w:val="000000"/>
          <w:sz w:val="24"/>
          <w:szCs w:val="24"/>
        </w:rPr>
        <w:t>Бербекова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», </w:t>
      </w:r>
      <w:proofErr w:type="spellStart"/>
      <w:r>
        <w:rPr>
          <w:rFonts w:eastAsiaTheme="minorHAnsi"/>
          <w:color w:val="000000"/>
          <w:sz w:val="24"/>
          <w:szCs w:val="24"/>
        </w:rPr>
        <w:t>ФГАОУ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ВО </w:t>
      </w:r>
      <w:r w:rsidRPr="003E3B95">
        <w:rPr>
          <w:rFonts w:eastAsiaTheme="minorHAnsi"/>
          <w:color w:val="000000"/>
          <w:sz w:val="24"/>
          <w:szCs w:val="24"/>
        </w:rPr>
        <w:t>«Национальный исследовательский Томский государственный университет»</w:t>
      </w:r>
      <w:r>
        <w:rPr>
          <w:rFonts w:eastAsiaTheme="minorHAnsi"/>
          <w:color w:val="000000"/>
          <w:sz w:val="24"/>
          <w:szCs w:val="24"/>
        </w:rPr>
        <w:t xml:space="preserve">, </w:t>
      </w:r>
      <w:r w:rsidRPr="00EF59DB">
        <w:rPr>
          <w:rFonts w:eastAsiaTheme="minorHAnsi"/>
          <w:color w:val="000000"/>
          <w:sz w:val="24"/>
          <w:szCs w:val="24"/>
        </w:rPr>
        <w:t>Фон</w:t>
      </w:r>
      <w:r>
        <w:rPr>
          <w:rFonts w:eastAsiaTheme="minorHAnsi"/>
          <w:color w:val="000000"/>
          <w:sz w:val="24"/>
          <w:szCs w:val="24"/>
        </w:rPr>
        <w:t>д поддержки и развития бизнеса «</w:t>
      </w:r>
      <w:r w:rsidRPr="00EF59DB">
        <w:rPr>
          <w:rFonts w:eastAsiaTheme="minorHAnsi"/>
          <w:color w:val="000000"/>
          <w:sz w:val="24"/>
          <w:szCs w:val="24"/>
        </w:rPr>
        <w:t>Фабрика Предпринимательства</w:t>
      </w:r>
      <w:r>
        <w:rPr>
          <w:rFonts w:eastAsiaTheme="minorHAnsi"/>
          <w:color w:val="000000"/>
          <w:sz w:val="24"/>
          <w:szCs w:val="24"/>
        </w:rPr>
        <w:t>», ООО «</w:t>
      </w:r>
      <w:proofErr w:type="spellStart"/>
      <w:r>
        <w:rPr>
          <w:rFonts w:eastAsiaTheme="minorHAnsi"/>
          <w:color w:val="000000"/>
          <w:sz w:val="24"/>
          <w:szCs w:val="24"/>
        </w:rPr>
        <w:t>Алгоритмика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», </w:t>
      </w:r>
      <w:proofErr w:type="spellStart"/>
      <w:r>
        <w:rPr>
          <w:rFonts w:eastAsiaTheme="minorHAnsi"/>
          <w:color w:val="000000"/>
          <w:sz w:val="24"/>
          <w:szCs w:val="24"/>
        </w:rPr>
        <w:t>ОАНОВО</w:t>
      </w:r>
      <w:proofErr w:type="spellEnd"/>
      <w:r w:rsidRPr="00EF59DB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«М</w:t>
      </w:r>
      <w:r w:rsidRPr="00EF59DB">
        <w:rPr>
          <w:rFonts w:eastAsiaTheme="minorHAnsi"/>
          <w:color w:val="000000"/>
          <w:sz w:val="24"/>
          <w:szCs w:val="24"/>
        </w:rPr>
        <w:t>осковский тех</w:t>
      </w:r>
      <w:r>
        <w:rPr>
          <w:rFonts w:eastAsiaTheme="minorHAnsi"/>
          <w:color w:val="000000"/>
          <w:sz w:val="24"/>
          <w:szCs w:val="24"/>
        </w:rPr>
        <w:t>нологический институт»,</w:t>
      </w:r>
      <w:r w:rsidRPr="00EF59DB">
        <w:t xml:space="preserve"> </w:t>
      </w:r>
      <w:r>
        <w:rPr>
          <w:rFonts w:eastAsiaTheme="minorHAnsi"/>
          <w:color w:val="000000"/>
          <w:sz w:val="24"/>
          <w:szCs w:val="24"/>
        </w:rPr>
        <w:t>ООО</w:t>
      </w:r>
      <w:r w:rsidRPr="00EF59DB">
        <w:rPr>
          <w:rFonts w:eastAsiaTheme="minorHAnsi"/>
          <w:color w:val="000000"/>
          <w:sz w:val="24"/>
          <w:szCs w:val="24"/>
        </w:rPr>
        <w:t xml:space="preserve"> «</w:t>
      </w:r>
      <w:proofErr w:type="spellStart"/>
      <w:r w:rsidRPr="00EF59DB">
        <w:rPr>
          <w:rFonts w:eastAsiaTheme="minorHAnsi"/>
          <w:color w:val="000000"/>
          <w:sz w:val="24"/>
          <w:szCs w:val="24"/>
        </w:rPr>
        <w:t>Скилфэктори</w:t>
      </w:r>
      <w:proofErr w:type="spellEnd"/>
      <w:r w:rsidRPr="00EF59DB">
        <w:rPr>
          <w:rFonts w:eastAsiaTheme="minorHAnsi"/>
          <w:color w:val="000000"/>
          <w:sz w:val="24"/>
          <w:szCs w:val="24"/>
        </w:rPr>
        <w:t>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EF59DB">
        <w:rPr>
          <w:rFonts w:eastAsiaTheme="minorHAnsi"/>
          <w:color w:val="000000"/>
          <w:sz w:val="24"/>
          <w:szCs w:val="24"/>
        </w:rPr>
        <w:t>АНО</w:t>
      </w:r>
      <w:proofErr w:type="spellEnd"/>
      <w:r w:rsidRPr="00EF59D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EF59DB">
        <w:rPr>
          <w:rFonts w:eastAsiaTheme="minorHAnsi"/>
          <w:color w:val="000000"/>
          <w:sz w:val="24"/>
          <w:szCs w:val="24"/>
        </w:rPr>
        <w:t>ДПО</w:t>
      </w:r>
      <w:proofErr w:type="spellEnd"/>
      <w:r w:rsidRPr="00EF59DB">
        <w:rPr>
          <w:rFonts w:eastAsiaTheme="minorHAnsi"/>
          <w:color w:val="000000"/>
          <w:sz w:val="24"/>
          <w:szCs w:val="24"/>
        </w:rPr>
        <w:t xml:space="preserve"> «Центральный многопрофильный институт»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ФГАОУ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ВО </w:t>
      </w:r>
      <w:r w:rsidRPr="00EF59DB">
        <w:rPr>
          <w:rFonts w:eastAsiaTheme="minorHAnsi"/>
          <w:color w:val="000000"/>
          <w:sz w:val="24"/>
          <w:szCs w:val="24"/>
        </w:rPr>
        <w:t>«Санкт-Петербургский государственный университет аэрокосмического приборостроения»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АНО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ДПО</w:t>
      </w:r>
      <w:proofErr w:type="spellEnd"/>
      <w:r w:rsidRPr="00EF59DB">
        <w:rPr>
          <w:rFonts w:eastAsiaTheme="minorHAnsi"/>
          <w:color w:val="000000"/>
          <w:sz w:val="24"/>
          <w:szCs w:val="24"/>
        </w:rPr>
        <w:t xml:space="preserve"> «Многопрофильный центр квалификаций «ЦЕЛЬ»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ФГБОУ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ВО</w:t>
      </w:r>
      <w:r w:rsidRPr="00EF59DB">
        <w:rPr>
          <w:rFonts w:eastAsiaTheme="minorHAnsi"/>
          <w:color w:val="000000"/>
          <w:sz w:val="24"/>
          <w:szCs w:val="24"/>
        </w:rPr>
        <w:t xml:space="preserve"> «Уфимский университет науки и технологий»</w:t>
      </w:r>
      <w:r>
        <w:rPr>
          <w:rFonts w:eastAsiaTheme="minorHAnsi"/>
          <w:color w:val="000000"/>
          <w:sz w:val="24"/>
          <w:szCs w:val="24"/>
        </w:rPr>
        <w:t>, ООО</w:t>
      </w:r>
      <w:r w:rsidRPr="00EF59DB">
        <w:rPr>
          <w:rFonts w:eastAsiaTheme="minorHAnsi"/>
          <w:color w:val="000000"/>
          <w:sz w:val="24"/>
          <w:szCs w:val="24"/>
        </w:rPr>
        <w:t xml:space="preserve"> «</w:t>
      </w:r>
      <w:proofErr w:type="spellStart"/>
      <w:r w:rsidRPr="00EF59DB">
        <w:rPr>
          <w:rFonts w:eastAsiaTheme="minorHAnsi"/>
          <w:color w:val="000000"/>
          <w:sz w:val="24"/>
          <w:szCs w:val="24"/>
        </w:rPr>
        <w:t>1Т</w:t>
      </w:r>
      <w:proofErr w:type="spellEnd"/>
      <w:r w:rsidRPr="00EF59DB">
        <w:rPr>
          <w:rFonts w:eastAsiaTheme="minorHAnsi"/>
          <w:color w:val="000000"/>
          <w:sz w:val="24"/>
          <w:szCs w:val="24"/>
        </w:rPr>
        <w:t>»</w:t>
      </w:r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АНО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ДПО</w:t>
      </w:r>
      <w:proofErr w:type="spellEnd"/>
      <w:r w:rsidRPr="00EF59DB">
        <w:rPr>
          <w:rFonts w:eastAsiaTheme="minorHAnsi"/>
          <w:color w:val="000000"/>
          <w:sz w:val="24"/>
          <w:szCs w:val="24"/>
        </w:rPr>
        <w:t xml:space="preserve"> «Центр повышения квалификации «ПАРТНЕР».</w:t>
      </w:r>
    </w:p>
    <w:p w:rsidR="00360F7C" w:rsidRDefault="00360F7C">
      <w:bookmarkStart w:id="1" w:name="_GoBack"/>
      <w:bookmarkEnd w:id="1"/>
    </w:p>
    <w:sectPr w:rsidR="0036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E5"/>
    <w:rsid w:val="00196FE5"/>
    <w:rsid w:val="0036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8E9A6-3A0A-4425-B5AE-2CFFE317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6FE5"/>
    <w:pPr>
      <w:widowControl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6FE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turecode@2035.university" TargetMode="External"/><Relationship Id="rId4" Type="http://schemas.openxmlformats.org/officeDocument/2006/relationships/hyperlink" Target="https://www.gosuslugi.ru/future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2023-08-16T06:24:00Z</dcterms:created>
  <dcterms:modified xsi:type="dcterms:W3CDTF">2023-08-16T06:24:00Z</dcterms:modified>
</cp:coreProperties>
</file>